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Минздрава России от 26.11.2021 N 1104н</w:t>
              <w:br/>
              <w:t xml:space="preserve">"Об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метаболитов"</w:t>
              <w:br/>
              <w:t xml:space="preserve">(Зарегистрировано в Минюсте России 30.11.2021 N 66144)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30 ноября 2021 г. N 66144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26 ноября 2021 г. N 1104н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ПРОВЕДЕНИЯ МЕДИЦИНСКОГО ОСВИДЕТЕЛЬСТВОВАНИЯ НА НАЛИЧИЕ</w:t>
      </w:r>
    </w:p>
    <w:p>
      <w:pPr>
        <w:pStyle w:val="2"/>
        <w:jc w:val="center"/>
      </w:pPr>
      <w:r>
        <w:rPr>
          <w:sz w:val="24"/>
        </w:rPr>
        <w:t xml:space="preserve">МЕДИЦИНСКИХ ПРОТИВОПОКАЗАНИЙ К ВЛАДЕНИЮ ОРУЖИЕМ, В ТОМ ЧИСЛЕ</w:t>
      </w:r>
    </w:p>
    <w:p>
      <w:pPr>
        <w:pStyle w:val="2"/>
        <w:jc w:val="center"/>
      </w:pPr>
      <w:r>
        <w:rPr>
          <w:sz w:val="24"/>
        </w:rPr>
        <w:t xml:space="preserve">ВНЕОЧЕРЕДНОГО, И ПОРЯДКА ОФОРМЛЕНИЯ МЕДИЦИНСКИХ ЗАКЛЮЧЕНИЙ</w:t>
      </w:r>
    </w:p>
    <w:p>
      <w:pPr>
        <w:pStyle w:val="2"/>
        <w:jc w:val="center"/>
      </w:pPr>
      <w:r>
        <w:rPr>
          <w:sz w:val="24"/>
        </w:rPr>
        <w:t xml:space="preserve">ПО ЕГО РЕЗУЛЬТАТАМ, ФОРМ МЕДИЦИНСКОГО ЗАКЛЮЧЕНИЯ</w:t>
      </w:r>
    </w:p>
    <w:p>
      <w:pPr>
        <w:pStyle w:val="2"/>
        <w:jc w:val="center"/>
      </w:pPr>
      <w:r>
        <w:rPr>
          <w:sz w:val="24"/>
        </w:rPr>
        <w:t xml:space="preserve">ОБ ОТСУТСТВИИ МЕДИЦИНСКИХ ПРОТИВОПОКАЗАНИЙ К ВЛАДЕНИЮ</w:t>
      </w:r>
    </w:p>
    <w:p>
      <w:pPr>
        <w:pStyle w:val="2"/>
        <w:jc w:val="center"/>
      </w:pPr>
      <w:r>
        <w:rPr>
          <w:sz w:val="24"/>
        </w:rPr>
        <w:t xml:space="preserve">ОРУЖИЕМ И МЕДИЦИНСКОГО ЗАКЛЮЧЕНИЯ ОБ ОТСУТСТВИИ</w:t>
      </w:r>
    </w:p>
    <w:p>
      <w:pPr>
        <w:pStyle w:val="2"/>
        <w:jc w:val="center"/>
      </w:pPr>
      <w:r>
        <w:rPr>
          <w:sz w:val="24"/>
        </w:rPr>
        <w:t xml:space="preserve">В ОРГАНИЗМЕ НАРКОТИЧЕСКИХ СРЕДСТВ, ПСИХОТРОПНЫХ</w:t>
      </w:r>
    </w:p>
    <w:p>
      <w:pPr>
        <w:pStyle w:val="2"/>
        <w:jc w:val="center"/>
      </w:pPr>
      <w:r>
        <w:rPr>
          <w:sz w:val="24"/>
        </w:rPr>
        <w:t xml:space="preserve">ВЕЩЕСТВ И ИХ МЕТАБОЛИТОВ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13.12.1996 N 150-ФЗ (ред. от 08.08.2024) &quot;Об оружии&quot; {КонсультантПлюс}">
        <w:r>
          <w:rPr>
            <w:sz w:val="24"/>
            <w:color w:val="0000ff"/>
          </w:rPr>
          <w:t xml:space="preserve">статьей 6.1</w:t>
        </w:r>
      </w:hyperlink>
      <w:r>
        <w:rPr>
          <w:sz w:val="24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5141), </w:t>
      </w:r>
      <w:hyperlink w:history="0" r:id="rId8" w:tooltip="Постановление Правительства РФ от 19.06.2012 N 608 (ред. от 20.02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подпунктами 5.2.74</w:t>
        </w:r>
      </w:hyperlink>
      <w:r>
        <w:rPr>
          <w:sz w:val="24"/>
        </w:rPr>
        <w:t xml:space="preserve"> и </w:t>
      </w:r>
      <w:hyperlink w:history="0" r:id="rId9" w:tooltip="Постановление Правительства РФ от 19.06.2012 N 608 (ред. от 20.02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5.2.199 пункта 5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8131; 2021, N 43, ст. 7258),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проведения медицинского освидетельствования на наличие медицинских противопоказаний к владению оружием, в том числе внеочередного, и порядок оформления медицинских заключений по его результатам согласно </w:t>
      </w:r>
      <w:hyperlink w:history="0" w:anchor="P40" w:tooltip="ПОРЯДОК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002-О/у "Медицинское заключение об отсутствии медицинских противопоказаний к владению оружием" согласно </w:t>
      </w:r>
      <w:hyperlink w:history="0" w:anchor="P184" w:tooltip="              Медицинское заключение серия ________ N _______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002-О/у-10 "Журнал регистрации выданных медицинских заключений об отсутствии медицинских противопоказаний к владению оружием" согласно </w:t>
      </w:r>
      <w:hyperlink w:history="0" w:anchor="P221" w:tooltip="                                  Журнал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003-О/у "Медицинское заключение об отсутствии в организме наркотических средств, психотропных веществ и их метаболитов" согласно </w:t>
      </w:r>
      <w:hyperlink w:history="0" w:anchor="P260" w:tooltip="              Медицинское заключение серия _______ N _______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10" w:tooltip="Приказ Минздрава России от 30.06.2016 N 441н &quot;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&quot; (Зарегистрировано в Минюсте России 25.11.2016 N 44430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30 июня 2016 г. N 441н "О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метаболитов" (зарегистрирован Министерством юстиции Российской Федерации 25 ноября 2016 г., регистрационный N 44430).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марта 2022 г. и действует до 1 марта 2028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ноября 2021 г. N 1104н</w:t>
      </w:r>
    </w:p>
    <w:p>
      <w:pPr>
        <w:pStyle w:val="0"/>
        <w:jc w:val="both"/>
      </w:pPr>
      <w:r>
        <w:rPr>
          <w:sz w:val="24"/>
        </w:rPr>
      </w:r>
    </w:p>
    <w:bookmarkStart w:id="40" w:name="P40"/>
    <w:bookmarkEnd w:id="4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ПРОВЕДЕНИЯ МЕДИЦИНСКОГО ОСВИДЕТЕЛЬСТВОВАНИЯ НА НАЛИЧИЕ</w:t>
      </w:r>
    </w:p>
    <w:p>
      <w:pPr>
        <w:pStyle w:val="2"/>
        <w:jc w:val="center"/>
      </w:pPr>
      <w:r>
        <w:rPr>
          <w:sz w:val="24"/>
        </w:rPr>
        <w:t xml:space="preserve">МЕДИЦИНСКИХ ПРОТИВОПОКАЗАНИЙ К ВЛАДЕНИЮ ОРУЖИЕМ, В ТОМ ЧИСЛЕ</w:t>
      </w:r>
    </w:p>
    <w:p>
      <w:pPr>
        <w:pStyle w:val="2"/>
        <w:jc w:val="center"/>
      </w:pPr>
      <w:r>
        <w:rPr>
          <w:sz w:val="24"/>
        </w:rPr>
        <w:t xml:space="preserve">ВНЕОЧЕРЕДНОГО, И ПОРЯДОК ОФОРМЛЕНИЯ МЕДИЦИНСКИХ ЗАКЛЮЧЕНИЙ</w:t>
      </w:r>
    </w:p>
    <w:p>
      <w:pPr>
        <w:pStyle w:val="2"/>
        <w:jc w:val="center"/>
      </w:pPr>
      <w:r>
        <w:rPr>
          <w:sz w:val="24"/>
        </w:rPr>
        <w:t xml:space="preserve">ПО ЕГО РЕЗУЛЬТАТАМ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Медицинское освидетельствование на наличие медицинских противопоказаний к владению оружием, в том числе внеочередного (далее соответственно - медицинское освидетельствование, внеочередное медицинское освидетельствование), включающее психиатрическое освидетельствование, химико-токсикологические исследования наличия в организме наркотических средств, психотропных веществ и их метаболитов (далее - химико-токсикологические исследования), проводится в целях установления у гражданина Российской Федерации, впервые приобретающего оружие на основании лицензии или награжденного оружием, или являющегося владельцем оружия (за исключением граждан Российской Федерации, проходящих службу в государственных военизированных организациях и имеющих воинские звания либо специальные звания или классные чины юстиции), наличия (отсутствия) заболеваний, включенных в </w:t>
      </w:r>
      <w:hyperlink w:history="0" r:id="rId11" w:tooltip="Постановление Правительства РФ от 19.02.2015 N 143 &quot;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&quot;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заболеваний, при наличии которых противопоказано владение оружием &lt;1&gt; (далее -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Утвержден </w:t>
      </w:r>
      <w:hyperlink w:history="0" r:id="rId12" w:tooltip="Постановление Правительства РФ от 19.02.2015 N 143 &quot;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19 февраля 2015 г. N 143 (Собрание законодательства Российской Федерации, 2015, N 9, ст. 1328).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Министерство здравоохранения Российской Федерации осуществляет координацию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здравоохранения &lt;2&gt; по вопросам проведения психиатрического освидетельствования, включая проведение патопсихологических (психодиагностических)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 3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5159).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Граждане, являющиеся владельцами оружия, приобретенного на основании лицензии на приобретение оружия, проходят медицинское освидетельствование на наличие медицинских противопоказаний к владению оружием не реже одного раза в пять лет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4" w:tooltip="Федеральный закон от 13.12.1996 N 150-ФЗ (ред. от 08.08.2024) &quot;Об оружии&quot; {КонсультантПлюс}">
        <w:r>
          <w:rPr>
            <w:sz w:val="24"/>
            <w:color w:val="0000ff"/>
          </w:rPr>
          <w:t xml:space="preserve">Часть вторая статьи 6.1</w:t>
        </w:r>
      </w:hyperlink>
      <w:r>
        <w:rPr>
          <w:sz w:val="24"/>
        </w:rPr>
        <w:t xml:space="preserve"> Федерального закона от 13 декабря 1996 г. N 150-ФЗ "Об оружии" (далее - Федеральный закон N 150-ФЗ)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Медицинское освидетельствование осуществляется за счет средств граждан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5" w:tooltip="Федеральный закон от 13.12.1996 N 150-ФЗ (ред. от 08.08.2024) &quot;Об оружии&quot; {КонсультантПлюс}">
        <w:r>
          <w:rPr>
            <w:sz w:val="24"/>
            <w:color w:val="0000ff"/>
          </w:rPr>
          <w:t xml:space="preserve">Часть пятая статьи 6.1</w:t>
        </w:r>
      </w:hyperlink>
      <w:r>
        <w:rPr>
          <w:sz w:val="24"/>
        </w:rPr>
        <w:t xml:space="preserve"> Федерального закона N 150-ФЗ.</w:t>
      </w:r>
    </w:p>
    <w:p>
      <w:pPr>
        <w:pStyle w:val="0"/>
        <w:jc w:val="both"/>
      </w:pPr>
      <w:r>
        <w:rPr>
          <w:sz w:val="24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4"/>
        </w:rPr>
        <w:t xml:space="preserve">5. Медицинское освидетельствование включает следующие медицинские осмотры врачами-специалистами и лабораторные исследования: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медицинский осмотр врачом-офтальмологом;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психиатрическое освидетельствование;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медицинский осмотр врачом - психиатром-наркологом;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химико-токсикологические исследования;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Медицинское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гражданина Российской Федерации, проходящего медицинское освидетельствование (далее - освидетельствуемый), имеющими лицензии на осуществление медицинской деятельности, предусматривающие выполнение работ (услуг) по "медицинскому освидетельствованию на наличие медицинских противопоказаний к владению оружием", "офтальмологии"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6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постановлением Правительства Российской Федерации от 1 июня 2021 г. N 852 (далее - Положение о лицензировании) (Собрание законодательства Российской Федерации, 2021, N 23, ст. 4091).</w:t>
      </w:r>
    </w:p>
    <w:p>
      <w:pPr>
        <w:pStyle w:val="0"/>
        <w:jc w:val="both"/>
      </w:pPr>
      <w:r>
        <w:rPr>
          <w:sz w:val="24"/>
        </w:rPr>
      </w:r>
    </w:p>
    <w:bookmarkStart w:id="72" w:name="P72"/>
    <w:bookmarkEnd w:id="72"/>
    <w:p>
      <w:pPr>
        <w:pStyle w:val="0"/>
        <w:ind w:firstLine="540"/>
        <w:jc w:val="both"/>
      </w:pPr>
      <w:r>
        <w:rPr>
          <w:sz w:val="24"/>
        </w:rPr>
        <w:t xml:space="preserve">7. В регистратуре медицинской организации, указанной в </w:t>
      </w:r>
      <w:hyperlink w:history="0" w:anchor="P68" w:tooltip="6. Медицин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гражданина Российской Федерации, проходящего медицинское освидетельствование (далее - освидетельствуемый), имеющими лицензии на осуществление медицинской деятельности, предусматривающие выполнение работ (услуг) по &quot;медицинскому освидетельствованию на наличие медицинских противопоказаний к владению оружием&quot;, &quot;офтальмологии&quot; &lt;5&gt;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настоящего Порядка, в которую обратился освидетельствуемый для прохождения медицинского освидетельствования, ответственный медицинский работник на основании документа, удостоверяющего личность освидетельствуемого: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заполняет медицинскую карту пациента, получающего медицинскую помощь в амбулаторных условиях </w:t>
      </w:r>
      <w:hyperlink w:history="0" r:id="rId17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4"/>
            <w:color w:val="0000ff"/>
          </w:rPr>
          <w:t xml:space="preserve">(форма N 025/у)</w:t>
        </w:r>
      </w:hyperlink>
      <w:r>
        <w:rPr>
          <w:sz w:val="24"/>
        </w:rPr>
        <w:t xml:space="preserve"> (далее - медицинская карта) &lt;6&gt;;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18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зарегистрированный N 61121).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2) заносит персональные данные в электронный бланк медицинского заключения об отсутствии медицинских противопоказаний к владению оружием (далее - медицинское заключение), форма которого предусмотрена </w:t>
      </w:r>
      <w:hyperlink w:history="0" w:anchor="P184" w:tooltip="              Медицинское заключение серия ________ N _______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приказу, с заполненными на основании документа, удостоверяющего личность освидетельствуемого, </w:t>
      </w:r>
      <w:hyperlink w:history="0" w:anchor="P187" w:tooltip="1. Фамилия, имя, отчество (при наличии) ___________________________________">
        <w:r>
          <w:rPr>
            <w:sz w:val="24"/>
            <w:color w:val="0000ff"/>
          </w:rPr>
          <w:t xml:space="preserve">строками 1</w:t>
        </w:r>
      </w:hyperlink>
      <w:r>
        <w:rPr>
          <w:sz w:val="24"/>
        </w:rPr>
        <w:t xml:space="preserve"> - </w:t>
      </w:r>
      <w:hyperlink w:history="0" w:anchor="P190" w:tooltip="3. Место регистрации: субъект Российской Федерации ________________________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информирует освидетельствуемого о перечне медицинских осмотров врачами-специалистами и лабораторных исследований, которые необходимо пройти в рамках медицинского освидетельствования;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информирует освидетельствуемого о передаче информации об оформленных медицинских заключениях в Росгвардию.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Психиатрическое освидетельствование проводится в целях определения наличия (отсутствия) психических расстройств и расстройств поведения, включенных в </w:t>
      </w:r>
      <w:hyperlink w:history="0" r:id="rId19" w:tooltip="Постановление Правительства РФ от 19.02.2015 N 143 &quot;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&quot;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(далее - психические расстройства).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Психиатрическое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освидетельствуемого, имеющими лицензии на осуществление медицинской деятельности, предусматривающие выполнение работ (услуг) по "психиатрии", "психиатрическому освидетельствованию"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0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Психиатрическое освидетельствование включает осмотр врачом-психиатром и патопсихологические (психодиагностические) исследования.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Патопсихологические (психодиагностические) исследования предусматривают оценку состояния психического здоровья освидетельствуемого и проводятся с применением методов диагностики, направленных на распознавание признаков психических расстройств в соответствии с диагностическими критериями, предусмотренными </w:t>
      </w:r>
      <w:hyperlink w:history="0" r:id="rId21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sz w:val="24"/>
            <w:color w:val="0000ff"/>
          </w:rPr>
          <w:t xml:space="preserve">МКБ-10</w:t>
        </w:r>
      </w:hyperlink>
      <w:r>
        <w:rPr>
          <w:sz w:val="24"/>
        </w:rPr>
        <w:t xml:space="preserve">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Международная статистическая </w:t>
      </w:r>
      <w:hyperlink w:history="0" r:id="rId22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sz w:val="24"/>
            <w:color w:val="0000ff"/>
          </w:rPr>
          <w:t xml:space="preserve">классификация</w:t>
        </w:r>
      </w:hyperlink>
      <w:r>
        <w:rPr>
          <w:sz w:val="24"/>
        </w:rPr>
        <w:t xml:space="preserve"> болезней и проблем, связанных со здоровьем, 10-й пересмотр.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Анализ результатов патопсихологических (психодиагностических) исследований освидетельствуемого учитывается при медицинском осмотре врачом-психиатром.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в ходе психиатрического освидетельствования (в том числе патопсихологических (психодиагностических) исследований) у освидетельствуемого признаков психических расстройств освидетельствуемый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 &lt;9&gt;.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23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sz w:val="24"/>
            <w:color w:val="0000ff"/>
          </w:rPr>
          <w:t xml:space="preserve">Статья 6</w:t>
        </w:r>
      </w:hyperlink>
      <w:r>
        <w:rPr>
          <w:sz w:val="24"/>
        </w:rPr>
        <w:t xml:space="preserve"> Закона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отказе освидетельствуемого от прохождения психиатрического освидетельствования или от прохождения хотя бы одного из предусмотренных им осмотра или исследований справка, указанная в </w:t>
      </w:r>
      <w:hyperlink w:history="0" w:anchor="P141" w:tooltip="16. По результатам осмотров и обследований врачами-специалистами, лабораторных исследований, предусмотренных пунктом 5 настоящего Порядка (за исключением химико-токсикологических исследований), выдаются справки в соответствии с приказом Министерства здравоохранения Российской Федерации от 14 сентября 2020 г. N 972н &quot;Об утверждении Порядка выдачи медицинскими организациями справок и медицинских заключений&quot; &lt;13&gt; (далее - приказ Минздрава России N 972н).">
        <w:r>
          <w:rPr>
            <w:sz w:val="24"/>
            <w:color w:val="0000ff"/>
          </w:rPr>
          <w:t xml:space="preserve">пункте 16</w:t>
        </w:r>
      </w:hyperlink>
      <w:r>
        <w:rPr>
          <w:sz w:val="24"/>
        </w:rPr>
        <w:t xml:space="preserve"> настоящего Порядка, по результатам психиатрического освидетельствования не выдается.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Медицинский осмотр врачом - психиатром-наркологом при проведении медицинского освидетельствования, а также химико-токсикологические исследования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медицинскими организациями государственной или муниципальной систем здравоохранения по месту жительства (пребывания) освидетельствуемого, имеющими лицензии на осуществление медицинской деятельности, предусматривающие выполнение работ (услуг) по "психиатрии-наркологии" и "лабораторной диагностике" либо "клинической лабораторной диагностике" &lt;10&gt; (далее -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24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отсутствия у медицинских организаций, указанных в </w:t>
      </w:r>
      <w:hyperlink w:history="0" w:anchor="P96" w:tooltip="9. Медицинский осмотр врачом - психиатром-наркологом при проведении медицинского освидетельствования, а также химико-токсикологические исследования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медицинскими организациями государственной или муниципальной систем здравоохранения по месту жительства (пребывания) освидетельствуемого, имеющи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лицензий на осуществление медицинской деятельности, предусматривающих выполнение работ (услуг) по "лабораторной диагностике" либо "клинической лабораторной диагностике" &lt;11&gt; и (или) необходимого медицинского оборудования, такие медицинские организации привлекают медицинские организации государственной или муниципальной систем здравоохранения, имеющие лицензии на осуществление медицинской деятельности, предусматривающие выполнение (оказание) указанных видов работ (услуг) и соответствующее оснащение.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25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Химико-токсикологические исследования проводятся в целях обнаружения и последующей идентификации в образцах биологических объектов (моче) наркотических средств, психотропных веществ и их метаболитов.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Отбор биологического объекта (мочи) и химико-токсикологические исследования проводятся в соответствии с </w:t>
      </w:r>
      <w:hyperlink w:history="0" r:id="rId26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&lt;12&gt; (далее - приказ Минздравсоцразвития России N 40).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Зарегистрирован Министерством юстиции Российской Федерации 26 февраля 2006 г., регистрационный N 7544.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Химико-токсикологические исследования биологического объекта (мочи) проводятся в два этапа: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предварительные химико-токсикологические исследования,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подтверждающие химико-токсикологические исследования,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Предварительные химико-токсикологические исследования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Предварительные химико-токсикологические исследования для выявления наличия в организме освидетельствуемого веществ, указанных в </w:t>
      </w:r>
      <w:hyperlink w:history="0" w:anchor="P112" w:tooltip="13. Предварительные химико-токсикологические исследования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образца биологического объекта (мочи)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 подтверждающее химико-токсикологическое исследование не проводится, за исключением случая, указанного в </w:t>
      </w:r>
      <w:hyperlink w:history="0" w:anchor="P116" w:tooltip="Подтверждающее химико-токсикологическое исследование образца биологического объекта (мочи) проводится вне зависимости от результатов предварительного химико-токсикологического исследования в случае выявления в ходе медицинского осмотра врачом - психиатром-наркологом у освидетельствуемого не менее трех из следующих клинических признаков:">
        <w:r>
          <w:rPr>
            <w:sz w:val="24"/>
            <w:color w:val="0000ff"/>
          </w:rPr>
          <w:t xml:space="preserve">абзаце пятом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bookmarkStart w:id="116" w:name="P116"/>
    <w:bookmarkEnd w:id="1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Подтверждающее химико-токсикологическое исследование образца биологического объекта (мочи) проводится вне зависимости от результатов предварительного химико-токсикологического исследования в случае выявления в ходе медицинского осмотра врачом - психиатром-наркологом у освидетельствуемого не менее трех из следующих клинических признаков: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заторможенность, сонливость или возбуждение;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эмоциональная неустойчивость;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ускорение или замедление темпа мышления;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гиперемия или бледность, мраморность кожных покровов, акроцианоз;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инъецированность склер, гиперемия или бледность видимых слизистых;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сухость кожных покровов, слизистых или гипергидроз;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учащение или замедление дыхания;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тахикардия или брадикардия;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сужение или расширение зрачков;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вялая реакция зрачков на свет;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двигательное возбуждение или заторможенность;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пошатывание при ходьбе с быстрыми поворотами;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неустойчивость в позе Ромберга;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ошибки при выполнении координационных проб;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тремор век и (или) языка, рук;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нарушение речи в виде дизартрии;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признаки внутривенного введения средств (веществ), включая следы от инъекций.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доставки образца биологического объекта (мочи) в химико-токсикологическую лабораторию медицинской организации, проводящей подтверждающее химико-токсикологическое исследование (далее - химико-токсикологическая лаборатория), не должен превышать десяти рабочих дней с момента отбора образца биологического объекта (мочи).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проведения подтверждающего химико-токсикологического исследования не должен превышать трех рабочих дней с момента поступления образца биологического объекта (мочи) в химико-токсикологическую лабораторию.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Результаты химико-токсикологических исследований отражаются в справке о результатах химико-токсикологических исследований по форме, утвержденной </w:t>
      </w:r>
      <w:hyperlink w:history="0" r:id="rId27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Минздравсоцразвития России N 40, и представляются в медицинскую организацию, направившую в химико-токсикологическую лабораторию образец биологического объекта (мочи).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приложение N 4, а не N 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40" w:name="P140"/>
    <w:bookmarkEnd w:id="140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15. В случае отсутствия по результатам химико-токсикологического исследования в образце биологического объекта (моче) наркотических средств, психотропных веществ и их метаболитов врачом - психиатром-наркологом медицинской организации, указанной в </w:t>
      </w:r>
      <w:hyperlink w:history="0" w:anchor="P96" w:tooltip="9. Медицинский осмотр врачом - психиатром-наркологом при проведении медицинского освидетельствования, а также химико-токсикологические исследования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медицинскими организациями государственной или муниципальной систем здравоохранения по месту жительства (пребывания) освидетельствуемого, имеющи...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настоящего Порядка, оформляется медицинское заключение об отсутствии в организме наркотических средств, психотропных веществ и их метаболитов, форма которого предусмотрена </w:t>
      </w:r>
      <w:hyperlink w:history="0" w:anchor="P260" w:tooltip="              Медицинское заключение серия _______ N _______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приказу. Указанное медицинское заключение формируется врачом - психиатром-наркологом медицинской организации, указанной в </w:t>
      </w:r>
      <w:hyperlink w:history="0" w:anchor="P96" w:tooltip="9. Медицинский осмотр врачом - психиатром-наркологом при проведении медицинского освидетельствования, а также химико-токсикологические исследования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медицинскими организациями государственной или муниципальной систем здравоохранения по месту жительства (пребывания) освидетельствуемого, имеющи...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настоящего Порядка, в форме электронного документа, подписанного с использованием усиленной квалифицированной электронной подписи медицинского работника и медицинской организации. Результаты химико-токсикологического исследования вносятся в Медицинскую карту пациента, получающего медицинскую помощь в амбулаторных условиях </w:t>
      </w:r>
      <w:hyperlink w:history="0" r:id="rId28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4"/>
            <w:color w:val="0000ff"/>
          </w:rPr>
          <w:t xml:space="preserve">(форма N 025/у)</w:t>
        </w:r>
      </w:hyperlink>
      <w:r>
        <w:rPr>
          <w:sz w:val="24"/>
        </w:rPr>
        <w:t xml:space="preserve"> &lt;3&gt;.</w:t>
      </w:r>
    </w:p>
    <w:bookmarkStart w:id="141" w:name="P141"/>
    <w:bookmarkEnd w:id="1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По результатам осмотров и обследований врачами-специалистами, лабораторных исследований, предусмотренных </w:t>
      </w:r>
      <w:hyperlink w:history="0" w:anchor="P62" w:tooltip="5. Медицинское освидетельствование включает следующие медицинские осмотры врачами-специалистами и лабораторные исследования: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Порядка (за исключением химико-токсикологических исследований), выдаются справки в соответствии с </w:t>
      </w:r>
      <w:hyperlink w:history="0" r:id="rId29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заключений" &lt;13&gt; (далее - приказ Минздрава России N 972н).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Зарегистрирован Министерством юстиции Российской Федерации 4 декабря 2020 г., регистрационный N 61261,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Результаты проведенных в рамках медицинского освидетельствования медицинских осмотров (включая справки по результатам психиатрического освидетельствования, осмотра врачом - психиатром-наркологом, врачом-офтальмологом и лабораторных исследований), а также обоснованный вывод о наличии (об отсутствии) медицинских противопоказаний к владению оружием вносятся врачом медицинской организации, указанной в </w:t>
      </w:r>
      <w:hyperlink w:history="0" w:anchor="P68" w:tooltip="6. Медицин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гражданина Российской Федерации, проходящего медицинское освидетельствование (далее - освидетельствуемый), имеющими лицензии на осуществление медицинской деятельности, предусматривающие выполнение работ (услуг) по &quot;медицинскому освидетельствованию на наличие медицинских противопоказаний к владению оружием&quot;, &quot;офтальмологии&quot; &lt;5&gt;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настоящего Порядка, в медицинскую карту.</w:t>
      </w:r>
    </w:p>
    <w:bookmarkStart w:id="146" w:name="P146"/>
    <w:bookmarkEnd w:id="1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метаболитов, ответственным работником медицинской организации, указанной в </w:t>
      </w:r>
      <w:hyperlink w:history="0" w:anchor="P68" w:tooltip="6. Медицин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гражданина Российской Федерации, проходящего медицинское освидетельствование (далее - освидетельствуемый), имеющими лицензии на осуществление медицинской деятельности, предусматривающие выполнение работ (услуг) по &quot;медицинскому освидетельствованию на наличие медицинских противопоказаний к владению оружием&quot;, &quot;офтальмологии&quot; &lt;5&gt;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настоящего Порядка, в присутствии освидетельствуемого формируются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средств, психотропных веществ и их метаболитов. Указанные медицинские заключения формируются в форме электронных документов, подписанных с использованием усиленной квалифицированной электронной подписи медицинским работником, размещаются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 &lt;14&gt; (далее - реестр).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</w:t>
      </w:r>
      <w:hyperlink w:history="0" r:id="rId30" w:tooltip="Федеральный закон от 13.12.1996 N 150-ФЗ (ред. от 08.08.2024) &quot;Об оружии&quot; {КонсультантПлюс}">
        <w:r>
          <w:rPr>
            <w:sz w:val="24"/>
            <w:color w:val="0000ff"/>
          </w:rPr>
          <w:t xml:space="preserve">Часть седьмая статьи 6.1</w:t>
        </w:r>
      </w:hyperlink>
      <w:r>
        <w:rPr>
          <w:sz w:val="24"/>
        </w:rPr>
        <w:t xml:space="preserve"> Федерального закона N 150-ФЗ.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Ответственный работник медицинской организации, формирующий медицинские заключения, указанные в </w:t>
      </w:r>
      <w:hyperlink w:history="0" w:anchor="P146" w:tooltip="18. 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, ответственным работником медицинской организации, указанной в пункте 6 настоящего Порядка, в присутствии освидетельствуемого формируются медицинское заключение об отсутствии медицинских противопоказан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информирует освидетельствуемого о результатах медицинского освидетельствования, о передаче информации об оформленных медицинских заключениях в Росгвардию, а также направляет освидетельствуемому по его просьбе выписку о результатах медицинского освидетельствования &lt;15&gt;.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31" w:tooltip="Федеральный закон от 13.12.1996 N 150-ФЗ (ред. от 08.08.2024) &quot;Об оружии&quot; {КонсультантПлюс}">
        <w:r>
          <w:rPr>
            <w:sz w:val="24"/>
            <w:color w:val="0000ff"/>
          </w:rPr>
          <w:t xml:space="preserve">Часть седьмая статьи 6.1</w:t>
        </w:r>
      </w:hyperlink>
      <w:r>
        <w:rPr>
          <w:sz w:val="24"/>
        </w:rPr>
        <w:t xml:space="preserve"> Федерального закона N 150-ФЗ.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Выписка для направления освидетельствоваемому формируется ответственным работником медицинской организации на основании информации из реестра.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 &lt;16&gt;.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32" w:tooltip="Федеральный закон от 13.12.1996 N 150-ФЗ (ред. от 08.08.2024) &quot;Об оружии&quot; {КонсультантПлюс}">
        <w:r>
          <w:rPr>
            <w:sz w:val="24"/>
            <w:color w:val="0000ff"/>
          </w:rPr>
          <w:t xml:space="preserve">Часть восьмая статьи 6.1</w:t>
        </w:r>
      </w:hyperlink>
      <w:r>
        <w:rPr>
          <w:sz w:val="24"/>
        </w:rPr>
        <w:t xml:space="preserve"> Федерального закона N 150-ФЗ.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При отказе освидетельствуемого от прохождения медицинского освидетельствования или от прохождения хотя бы одного из медицинских осмотров врачами-специалистами и лабораторного исследования, предусмотренных </w:t>
      </w:r>
      <w:hyperlink w:history="0" w:anchor="P62" w:tooltip="5. Медицинское освидетельствование включает следующие медицинские осмотры врачами-специалистами и лабораторные исследования: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Порядка, а также химико-токсикологического исследования, оформленном в соответствии с </w:t>
      </w:r>
      <w:hyperlink w:history="0" r:id="rId3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8 статьи 20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&lt;17&gt;, медицинское заключение об отсутствии медицинских противопоказаний к владению оружием не оформляется.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Собрание законодательства Российской Федерации, 2011, N 48, ст. 6724; 2021, N 27, ст. 5159.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Внеочередное медицинское освидетельствование осуществляется в порядке, предусмотренном </w:t>
      </w:r>
      <w:hyperlink w:history="0" w:anchor="P72" w:tooltip="7. В регистратуре медицинской организации, указанной в пункте 6 настоящего Порядка, в которую обратился освидетельствуемый для прохождения медицинского освидетельствования, ответственный медицинский работник на основании документа, удостоверяющего личность освидетельствуемого:">
        <w:r>
          <w:rPr>
            <w:sz w:val="24"/>
            <w:color w:val="0000ff"/>
          </w:rPr>
          <w:t xml:space="preserve">пунктами 7</w:t>
        </w:r>
      </w:hyperlink>
      <w:r>
        <w:rPr>
          <w:sz w:val="24"/>
        </w:rPr>
        <w:t xml:space="preserve"> - </w:t>
      </w:r>
      <w:hyperlink w:history="0" w:anchor="P140" w:tooltip="15. В случае отсутствия по результатам химико-токсикологического исследования в образце биологического объекта (моче) наркотических средств, психотропных веществ и их метаболитов врачом - психиатром-наркологом медицинской организации, указанной в пункте 9 настоящего Порядка, оформляется медицинское заключение об отсутствии в организме наркотических средств, психотропных веществ и их метаболитов, форма которого предусмотрена приложением N 2 к настоящему приказу. Указанное медицинское заключение формируетс...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Выданные по результатам медицинского освидетельствования и внеочередного медицинского освидетельствования медицинские заключения об отсутствии медицинских противопоказаний к владению оружием подлежат регистрации в Журнале регистрации выданных медицинских заключений об отсутствии медицинских противопоказаний к владению оружием (далее - Журнал), форма которого предусмотрена </w:t>
      </w:r>
      <w:hyperlink w:history="0" w:anchor="P221" w:tooltip="                                  Журнал">
        <w:r>
          <w:rPr>
            <w:sz w:val="24"/>
            <w:color w:val="0000ff"/>
          </w:rPr>
          <w:t xml:space="preserve">приложением N 3</w:t>
        </w:r>
      </w:hyperlink>
      <w:r>
        <w:rPr>
          <w:sz w:val="24"/>
        </w:rPr>
        <w:t xml:space="preserve"> к настоящему Приказу. Ведение Журнала допускается в электронном виде.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ноября 2021 г. N 1104н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  Код формы по </w:t>
      </w:r>
      <w:hyperlink w:history="0" r:id="rId34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  Код учреждения по ОКПО 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______________________________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Лицензия ___________________________             Форма N 002-О/у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Утверждена приказом Министерства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здравоохранения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26 ноября 2021 г. N 1104н</w:t>
      </w:r>
    </w:p>
    <w:p>
      <w:pPr>
        <w:pStyle w:val="1"/>
        <w:jc w:val="both"/>
      </w:pPr>
      <w:r>
        <w:rPr>
          <w:sz w:val="20"/>
        </w:rPr>
      </w:r>
    </w:p>
    <w:bookmarkStart w:id="184" w:name="P184"/>
    <w:bookmarkEnd w:id="184"/>
    <w:p>
      <w:pPr>
        <w:pStyle w:val="1"/>
        <w:jc w:val="both"/>
      </w:pPr>
      <w:r>
        <w:rPr>
          <w:sz w:val="20"/>
        </w:rPr>
        <w:t xml:space="preserve">              Медицинское заключение серия ________ N _______</w:t>
      </w:r>
    </w:p>
    <w:p>
      <w:pPr>
        <w:pStyle w:val="1"/>
        <w:jc w:val="both"/>
      </w:pPr>
      <w:r>
        <w:rPr>
          <w:sz w:val="20"/>
        </w:rPr>
        <w:t xml:space="preserve">       об отсутствии медицинских противопоказаний к владению оружием</w:t>
      </w:r>
    </w:p>
    <w:p>
      <w:pPr>
        <w:pStyle w:val="1"/>
        <w:jc w:val="both"/>
      </w:pPr>
      <w:r>
        <w:rPr>
          <w:sz w:val="20"/>
        </w:rPr>
      </w:r>
    </w:p>
    <w:bookmarkStart w:id="187" w:name="P187"/>
    <w:bookmarkEnd w:id="187"/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Дата рождения: число ______ месяц _____________________ год ____________</w:t>
      </w:r>
    </w:p>
    <w:bookmarkStart w:id="190" w:name="P190"/>
    <w:bookmarkEnd w:id="190"/>
    <w:p>
      <w:pPr>
        <w:pStyle w:val="1"/>
        <w:jc w:val="both"/>
      </w:pPr>
      <w:r>
        <w:rPr>
          <w:sz w:val="20"/>
        </w:rPr>
        <w:t xml:space="preserve">3. Место регистрации: субъект Российской Федерации ________________________</w:t>
      </w:r>
    </w:p>
    <w:p>
      <w:pPr>
        <w:pStyle w:val="1"/>
        <w:jc w:val="both"/>
      </w:pPr>
      <w:r>
        <w:rPr>
          <w:sz w:val="20"/>
        </w:rPr>
        <w:t xml:space="preserve">район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город _________________________ населенный пункт __________________________</w:t>
      </w:r>
    </w:p>
    <w:p>
      <w:pPr>
        <w:pStyle w:val="1"/>
        <w:jc w:val="both"/>
      </w:pPr>
      <w:r>
        <w:rPr>
          <w:sz w:val="20"/>
        </w:rPr>
        <w:t xml:space="preserve">улица ____________________________________ дом __________ квартира ________</w:t>
      </w:r>
    </w:p>
    <w:p>
      <w:pPr>
        <w:pStyle w:val="1"/>
        <w:jc w:val="both"/>
      </w:pPr>
      <w:r>
        <w:rPr>
          <w:sz w:val="20"/>
        </w:rPr>
        <w:t xml:space="preserve">4. Дата выдачи медицинского заключения: число _____ месяц ________ год ____</w:t>
      </w:r>
    </w:p>
    <w:p>
      <w:pPr>
        <w:pStyle w:val="1"/>
        <w:jc w:val="both"/>
      </w:pPr>
      <w:r>
        <w:rPr>
          <w:sz w:val="20"/>
        </w:rPr>
        <w:t xml:space="preserve">5. Медицинское заключение: выявлено отсутствие медицинских противопоказаний</w:t>
      </w:r>
    </w:p>
    <w:p>
      <w:pPr>
        <w:pStyle w:val="1"/>
        <w:jc w:val="both"/>
      </w:pPr>
      <w:r>
        <w:rPr>
          <w:sz w:val="20"/>
        </w:rPr>
        <w:t xml:space="preserve">к владению оружием.</w:t>
      </w:r>
    </w:p>
    <w:p>
      <w:pPr>
        <w:pStyle w:val="1"/>
        <w:jc w:val="both"/>
      </w:pPr>
      <w:r>
        <w:rPr>
          <w:sz w:val="20"/>
        </w:rPr>
        <w:t xml:space="preserve">6.   Фамилия,   имя,  отчество  (при  наличии),  подпись  врача,  выдавшего</w:t>
      </w:r>
    </w:p>
    <w:p>
      <w:pPr>
        <w:pStyle w:val="1"/>
        <w:jc w:val="both"/>
      </w:pPr>
      <w:r>
        <w:rPr>
          <w:sz w:val="20"/>
        </w:rPr>
        <w:t xml:space="preserve">медицинское заключение: 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МП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ноября 2021 г. N 1104н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  Код формы по </w:t>
      </w:r>
      <w:hyperlink w:history="0" r:id="rId35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  Код учреждения по ОКПО 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Форма N 002-О/у-10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Утверждена приказом Министерства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здравоохранения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26 ноября 2021 г. N 1104н</w:t>
      </w:r>
    </w:p>
    <w:p>
      <w:pPr>
        <w:pStyle w:val="1"/>
        <w:jc w:val="both"/>
      </w:pPr>
      <w:r>
        <w:rPr>
          <w:sz w:val="20"/>
        </w:rPr>
      </w:r>
    </w:p>
    <w:bookmarkStart w:id="221" w:name="P221"/>
    <w:bookmarkEnd w:id="221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  регистрации выданных медицинских заключений об отсутствии</w:t>
      </w:r>
    </w:p>
    <w:p>
      <w:pPr>
        <w:pStyle w:val="1"/>
        <w:jc w:val="both"/>
      </w:pPr>
      <w:r>
        <w:rPr>
          <w:sz w:val="20"/>
        </w:rPr>
        <w:t xml:space="preserve">              медицинских противопоказаний к владению оружием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700"/>
        <w:gridCol w:w="2494"/>
        <w:gridCol w:w="2664"/>
        <w:gridCol w:w="1700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выдачи медицинского заключения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Серия, номер медицинского заключения</w:t>
            </w:r>
          </w:p>
        </w:tc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ноября 2021 г. N 1104н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организации      Код формы по </w:t>
      </w:r>
      <w:hyperlink w:history="0" r:id="rId36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>
          <w:rPr>
            <w:sz w:val="20"/>
            <w:color w:val="0000ff"/>
          </w:rPr>
          <w:t xml:space="preserve">ОКУД</w:t>
        </w:r>
      </w:hyperlink>
      <w:r>
        <w:rPr>
          <w:sz w:val="20"/>
        </w:rPr>
        <w:t xml:space="preserve"> 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   Код учреждения по ОКПО 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______________________________ 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Лицензия ___________________________             Форма N 003-О/у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Утверждена приказом Министерства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здравоохранения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от 26 ноября 2021 г. N 1104н</w:t>
      </w:r>
    </w:p>
    <w:p>
      <w:pPr>
        <w:pStyle w:val="1"/>
        <w:jc w:val="both"/>
      </w:pPr>
      <w:r>
        <w:rPr>
          <w:sz w:val="20"/>
        </w:rPr>
      </w:r>
    </w:p>
    <w:bookmarkStart w:id="260" w:name="P260"/>
    <w:bookmarkEnd w:id="260"/>
    <w:p>
      <w:pPr>
        <w:pStyle w:val="1"/>
        <w:jc w:val="both"/>
      </w:pPr>
      <w:r>
        <w:rPr>
          <w:sz w:val="20"/>
        </w:rPr>
        <w:t xml:space="preserve">              Медицинское заключение серия _______ N _______</w:t>
      </w:r>
    </w:p>
    <w:p>
      <w:pPr>
        <w:pStyle w:val="1"/>
        <w:jc w:val="both"/>
      </w:pPr>
      <w:r>
        <w:rPr>
          <w:sz w:val="20"/>
        </w:rPr>
        <w:t xml:space="preserve">             об отсутствии в организме наркотических средств,</w:t>
      </w:r>
    </w:p>
    <w:p>
      <w:pPr>
        <w:pStyle w:val="1"/>
        <w:jc w:val="both"/>
      </w:pPr>
      <w:r>
        <w:rPr>
          <w:sz w:val="20"/>
        </w:rPr>
        <w:t xml:space="preserve">                   психотропных веществ и их метаболитов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2. Дата рождения: число _________ месяц ___________________ год ___________</w:t>
      </w:r>
    </w:p>
    <w:p>
      <w:pPr>
        <w:pStyle w:val="1"/>
        <w:jc w:val="both"/>
      </w:pPr>
      <w:r>
        <w:rPr>
          <w:sz w:val="20"/>
        </w:rPr>
        <w:t xml:space="preserve">3. Место регистрации: субъект Российской Федерации ________________________</w:t>
      </w:r>
    </w:p>
    <w:p>
      <w:pPr>
        <w:pStyle w:val="1"/>
        <w:jc w:val="both"/>
      </w:pPr>
      <w:r>
        <w:rPr>
          <w:sz w:val="20"/>
        </w:rPr>
        <w:t xml:space="preserve">район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город ______________________ населенный пункт _____________________________</w:t>
      </w:r>
    </w:p>
    <w:p>
      <w:pPr>
        <w:pStyle w:val="1"/>
        <w:jc w:val="both"/>
      </w:pPr>
      <w:r>
        <w:rPr>
          <w:sz w:val="20"/>
        </w:rPr>
        <w:t xml:space="preserve">улица _________________ дом ___________________ квартира __________________</w:t>
      </w:r>
    </w:p>
    <w:p>
      <w:pPr>
        <w:pStyle w:val="1"/>
        <w:jc w:val="both"/>
      </w:pPr>
      <w:r>
        <w:rPr>
          <w:sz w:val="20"/>
        </w:rPr>
        <w:t xml:space="preserve">4. Дата выдачи медицинского заключения: число ___ месяц _________ год _____</w:t>
      </w:r>
    </w:p>
    <w:p>
      <w:pPr>
        <w:pStyle w:val="1"/>
        <w:jc w:val="both"/>
      </w:pPr>
      <w:r>
        <w:rPr>
          <w:sz w:val="20"/>
        </w:rPr>
        <w:t xml:space="preserve">5.  Медицинское  заключение:  выявлено отсутствие в организме наркотических</w:t>
      </w:r>
    </w:p>
    <w:p>
      <w:pPr>
        <w:pStyle w:val="1"/>
        <w:jc w:val="both"/>
      </w:pPr>
      <w:r>
        <w:rPr>
          <w:sz w:val="20"/>
        </w:rPr>
        <w:t xml:space="preserve">средств, психотропных веществ и их метаболитов.</w:t>
      </w:r>
    </w:p>
    <w:p>
      <w:pPr>
        <w:pStyle w:val="1"/>
        <w:jc w:val="both"/>
      </w:pPr>
      <w:r>
        <w:rPr>
          <w:sz w:val="20"/>
        </w:rPr>
        <w:t xml:space="preserve">6.   Фамилия,   имя,  отчество  (при  наличии),  подпись  врача,  выдавшего</w:t>
      </w:r>
    </w:p>
    <w:p>
      <w:pPr>
        <w:pStyle w:val="1"/>
        <w:jc w:val="both"/>
      </w:pPr>
      <w:r>
        <w:rPr>
          <w:sz w:val="20"/>
        </w:rPr>
        <w:t xml:space="preserve">медицинское заключение: 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МП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26.11.2021 N 1104н</w:t>
            <w:br/>
            <w:t>"Об утверждении порядка проведения медицинского освидетельствования на нал...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88&amp;date=14.03.2025&amp;dst=394&amp;field=134" TargetMode = "External"/>
	<Relationship Id="rId8" Type="http://schemas.openxmlformats.org/officeDocument/2006/relationships/hyperlink" Target="https://login.consultant.ru/link/?req=doc&amp;base=LAW&amp;n=489240&amp;date=14.03.2025&amp;dst=100092&amp;field=134" TargetMode = "External"/>
	<Relationship Id="rId9" Type="http://schemas.openxmlformats.org/officeDocument/2006/relationships/hyperlink" Target="https://login.consultant.ru/link/?req=doc&amp;base=LAW&amp;n=489240&amp;date=14.03.2025&amp;dst=108&amp;field=134" TargetMode = "External"/>
	<Relationship Id="rId10" Type="http://schemas.openxmlformats.org/officeDocument/2006/relationships/hyperlink" Target="https://login.consultant.ru/link/?req=doc&amp;base=LAW&amp;n=207761&amp;date=14.03.2025" TargetMode = "External"/>
	<Relationship Id="rId11" Type="http://schemas.openxmlformats.org/officeDocument/2006/relationships/hyperlink" Target="https://login.consultant.ru/link/?req=doc&amp;base=LAW&amp;n=175792&amp;date=14.03.2025&amp;dst=100010&amp;field=134" TargetMode = "External"/>
	<Relationship Id="rId12" Type="http://schemas.openxmlformats.org/officeDocument/2006/relationships/hyperlink" Target="https://login.consultant.ru/link/?req=doc&amp;base=LAW&amp;n=175792&amp;date=14.03.2025" TargetMode = "External"/>
	<Relationship Id="rId13" Type="http://schemas.openxmlformats.org/officeDocument/2006/relationships/hyperlink" Target="https://login.consultant.ru/link/?req=doc&amp;base=LAW&amp;n=481289&amp;date=14.03.2025&amp;dst=100140&amp;field=134" TargetMode = "External"/>
	<Relationship Id="rId14" Type="http://schemas.openxmlformats.org/officeDocument/2006/relationships/hyperlink" Target="https://login.consultant.ru/link/?req=doc&amp;base=LAW&amp;n=482688&amp;date=14.03.2025&amp;dst=390&amp;field=134" TargetMode = "External"/>
	<Relationship Id="rId15" Type="http://schemas.openxmlformats.org/officeDocument/2006/relationships/hyperlink" Target="https://login.consultant.ru/link/?req=doc&amp;base=LAW&amp;n=482688&amp;date=14.03.2025&amp;dst=393&amp;field=134" TargetMode = "External"/>
	<Relationship Id="rId16" Type="http://schemas.openxmlformats.org/officeDocument/2006/relationships/hyperlink" Target="https://login.consultant.ru/link/?req=doc&amp;base=LAW&amp;n=472541&amp;date=14.03.2025&amp;dst=100024&amp;field=134" TargetMode = "External"/>
	<Relationship Id="rId17" Type="http://schemas.openxmlformats.org/officeDocument/2006/relationships/hyperlink" Target="https://login.consultant.ru/link/?req=doc&amp;base=LAW&amp;n=476883&amp;date=14.03.2025&amp;dst=100042&amp;field=134" TargetMode = "External"/>
	<Relationship Id="rId18" Type="http://schemas.openxmlformats.org/officeDocument/2006/relationships/hyperlink" Target="https://login.consultant.ru/link/?req=doc&amp;base=LAW&amp;n=476883&amp;date=14.03.2025" TargetMode = "External"/>
	<Relationship Id="rId19" Type="http://schemas.openxmlformats.org/officeDocument/2006/relationships/hyperlink" Target="https://login.consultant.ru/link/?req=doc&amp;base=LAW&amp;n=175792&amp;date=14.03.2025&amp;dst=100010&amp;field=134" TargetMode = "External"/>
	<Relationship Id="rId20" Type="http://schemas.openxmlformats.org/officeDocument/2006/relationships/hyperlink" Target="https://login.consultant.ru/link/?req=doc&amp;base=LAW&amp;n=472541&amp;date=14.03.2025&amp;dst=100024&amp;field=134" TargetMode = "External"/>
	<Relationship Id="rId21" Type="http://schemas.openxmlformats.org/officeDocument/2006/relationships/hyperlink" Target="https://login.consultant.ru/link/?req=doc&amp;base=EXP&amp;n=763941&amp;date=14.03.2025" TargetMode = "External"/>
	<Relationship Id="rId22" Type="http://schemas.openxmlformats.org/officeDocument/2006/relationships/hyperlink" Target="https://login.consultant.ru/link/?req=doc&amp;base=EXP&amp;n=763941&amp;date=14.03.2025" TargetMode = "External"/>
	<Relationship Id="rId23" Type="http://schemas.openxmlformats.org/officeDocument/2006/relationships/hyperlink" Target="https://login.consultant.ru/link/?req=doc&amp;base=LAW&amp;n=481287&amp;date=14.03.2025&amp;dst=100039&amp;field=134" TargetMode = "External"/>
	<Relationship Id="rId24" Type="http://schemas.openxmlformats.org/officeDocument/2006/relationships/hyperlink" Target="https://login.consultant.ru/link/?req=doc&amp;base=LAW&amp;n=472541&amp;date=14.03.2025&amp;dst=100024&amp;field=134" TargetMode = "External"/>
	<Relationship Id="rId25" Type="http://schemas.openxmlformats.org/officeDocument/2006/relationships/hyperlink" Target="https://login.consultant.ru/link/?req=doc&amp;base=LAW&amp;n=472541&amp;date=14.03.2025&amp;dst=100024&amp;field=134" TargetMode = "External"/>
	<Relationship Id="rId26" Type="http://schemas.openxmlformats.org/officeDocument/2006/relationships/hyperlink" Target="https://login.consultant.ru/link/?req=doc&amp;base=LAW&amp;n=58773&amp;date=14.03.2025" TargetMode = "External"/>
	<Relationship Id="rId27" Type="http://schemas.openxmlformats.org/officeDocument/2006/relationships/hyperlink" Target="https://login.consultant.ru/link/?req=doc&amp;base=LAW&amp;n=58773&amp;date=14.03.2025" TargetMode = "External"/>
	<Relationship Id="rId28" Type="http://schemas.openxmlformats.org/officeDocument/2006/relationships/hyperlink" Target="https://login.consultant.ru/link/?req=doc&amp;base=LAW&amp;n=476883&amp;date=14.03.2025&amp;dst=100042&amp;field=134" TargetMode = "External"/>
	<Relationship Id="rId29" Type="http://schemas.openxmlformats.org/officeDocument/2006/relationships/hyperlink" Target="https://login.consultant.ru/link/?req=doc&amp;base=LAW&amp;n=401289&amp;date=14.03.2025" TargetMode = "External"/>
	<Relationship Id="rId30" Type="http://schemas.openxmlformats.org/officeDocument/2006/relationships/hyperlink" Target="https://login.consultant.ru/link/?req=doc&amp;base=LAW&amp;n=482688&amp;date=14.03.2025&amp;dst=395&amp;field=134" TargetMode = "External"/>
	<Relationship Id="rId31" Type="http://schemas.openxmlformats.org/officeDocument/2006/relationships/hyperlink" Target="https://login.consultant.ru/link/?req=doc&amp;base=LAW&amp;n=482688&amp;date=14.03.2025&amp;dst=395&amp;field=134" TargetMode = "External"/>
	<Relationship Id="rId32" Type="http://schemas.openxmlformats.org/officeDocument/2006/relationships/hyperlink" Target="https://login.consultant.ru/link/?req=doc&amp;base=LAW&amp;n=482688&amp;date=14.03.2025&amp;dst=396&amp;field=134" TargetMode = "External"/>
	<Relationship Id="rId33" Type="http://schemas.openxmlformats.org/officeDocument/2006/relationships/hyperlink" Target="https://login.consultant.ru/link/?req=doc&amp;base=LAW&amp;n=481289&amp;date=14.03.2025&amp;dst=101145&amp;field=134" TargetMode = "External"/>
	<Relationship Id="rId34" Type="http://schemas.openxmlformats.org/officeDocument/2006/relationships/hyperlink" Target="https://login.consultant.ru/link/?req=doc&amp;base=LAW&amp;n=498992&amp;date=14.03.2025" TargetMode = "External"/>
	<Relationship Id="rId35" Type="http://schemas.openxmlformats.org/officeDocument/2006/relationships/hyperlink" Target="https://login.consultant.ru/link/?req=doc&amp;base=LAW&amp;n=498992&amp;date=14.03.2025" TargetMode = "External"/>
	<Relationship Id="rId36" Type="http://schemas.openxmlformats.org/officeDocument/2006/relationships/hyperlink" Target="https://login.consultant.ru/link/?req=doc&amp;base=LAW&amp;n=498992&amp;date=14.03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26.11.2021 N 1104н
"Об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метаболитов"
(Зарегистрировано в Минюсте России 30.11.2</dc:title>
  <dcterms:created xsi:type="dcterms:W3CDTF">2025-03-14T04:29:31Z</dcterms:created>
</cp:coreProperties>
</file>